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BD961F" w14:textId="11E0F9FD" w:rsidR="00F42C7C" w:rsidRPr="00CD0429" w:rsidRDefault="004D181A" w:rsidP="00F42C7C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D181A">
        <w:rPr>
          <w:rFonts w:ascii="Times New Roman" w:eastAsia="Times New Roman" w:hAnsi="Times New Roman" w:cs="Times New Roman"/>
          <w:b/>
          <w:sz w:val="28"/>
          <w:szCs w:val="28"/>
        </w:rPr>
        <w:t>Мобильные цифровые технологии как способ организации культурно-досуговых массовых мероприятий</w:t>
      </w:r>
      <w:r w:rsidR="00F42C7C" w:rsidRPr="00CD0429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14:paraId="2D350186" w14:textId="77777777" w:rsidR="00F42C7C" w:rsidRPr="00CD0429" w:rsidRDefault="00F42C7C" w:rsidP="00F42C7C">
      <w:pPr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D0429">
        <w:rPr>
          <w:rFonts w:ascii="Times New Roman" w:eastAsia="Times New Roman" w:hAnsi="Times New Roman" w:cs="Times New Roman"/>
          <w:sz w:val="28"/>
          <w:szCs w:val="28"/>
        </w:rPr>
        <w:t xml:space="preserve">Алена Дмитриевна </w:t>
      </w:r>
      <w:proofErr w:type="spellStart"/>
      <w:r w:rsidRPr="00CD0429">
        <w:rPr>
          <w:rFonts w:ascii="Times New Roman" w:eastAsia="Times New Roman" w:hAnsi="Times New Roman" w:cs="Times New Roman"/>
          <w:sz w:val="28"/>
          <w:szCs w:val="28"/>
        </w:rPr>
        <w:t>Колтачихина</w:t>
      </w:r>
      <w:proofErr w:type="spellEnd"/>
      <w:r w:rsidRPr="00CD042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588387C" w14:textId="273C82D7" w:rsidR="00F42C7C" w:rsidRPr="00CD0429" w:rsidRDefault="00F42C7C" w:rsidP="00F42C7C">
      <w:pPr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D0429">
        <w:rPr>
          <w:rFonts w:ascii="Times New Roman" w:eastAsia="Times New Roman" w:hAnsi="Times New Roman" w:cs="Times New Roman"/>
          <w:sz w:val="28"/>
          <w:szCs w:val="28"/>
        </w:rPr>
        <w:t>МБУ ДО «С</w:t>
      </w:r>
      <w:r w:rsidR="004D181A">
        <w:rPr>
          <w:rFonts w:ascii="Times New Roman" w:eastAsia="Times New Roman" w:hAnsi="Times New Roman" w:cs="Times New Roman"/>
          <w:sz w:val="28"/>
          <w:szCs w:val="28"/>
        </w:rPr>
        <w:t>оциально-образовательный центр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>»</w:t>
      </w:r>
    </w:p>
    <w:p w14:paraId="2597BD46" w14:textId="3923AF4C" w:rsidR="00D9183A" w:rsidRDefault="00F42C7C" w:rsidP="00D9183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педагог-организатор</w:t>
      </w:r>
    </w:p>
    <w:p w14:paraId="01BE09B3" w14:textId="77777777" w:rsidR="00F42C7C" w:rsidRDefault="00F42C7C" w:rsidP="00F42C7C">
      <w:pPr>
        <w:spacing w:after="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286C98D" w14:textId="77777777" w:rsidR="00F42C7C" w:rsidRDefault="00F42C7C" w:rsidP="00F42C7C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Происходящие в мире процессы глобализации и интеграции ставят человека перед необходимостью постоянно быть готовым к переменам, быстро адаптироваться к меняющимся условиям. Возрастающие объемы и сложность информации требуют умения оперативно обновлять свои знания, что будет невозможно без внутренней профессиональной мобильности педагога, которая направлена на личностно-профессиональное развитие, готовность к освоению новых способов, технологий, форм профессиональной деятельности. </w:t>
      </w:r>
    </w:p>
    <w:p w14:paraId="37EF28E7" w14:textId="5F1CF70A" w:rsidR="00F42C7C" w:rsidRDefault="00F42C7C" w:rsidP="00F42C7C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Работая по стандартам ФГОС общего образования, педагог осуществляет переход от традиционных технологий к технологиям развивающего, личностно-ориентированного обучения, использует технологии уровневой дифференциации, обучение на основе компетентного подхода, «учебных ситуаций», проектной и исследовательской деятельности, информационно-коммуникативные технологии, интерактивные методы и активные формы обучения.</w:t>
      </w:r>
    </w:p>
    <w:p w14:paraId="753E2601" w14:textId="3CAE693A" w:rsidR="004D181A" w:rsidRDefault="004D181A" w:rsidP="004D181A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данном этапе развития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 xml:space="preserve"> технологий</w:t>
      </w:r>
      <w:r w:rsidRPr="004D181A">
        <w:rPr>
          <w:rFonts w:ascii="Times New Roman" w:eastAsia="Times New Roman" w:hAnsi="Times New Roman" w:cs="Times New Roman"/>
          <w:sz w:val="28"/>
          <w:szCs w:val="28"/>
        </w:rPr>
        <w:t xml:space="preserve"> практически у каждого учащегося общеобразовательной школы имеется мобильное устройство. Причем мобильными устройствами школьники пользуются не только для развлечения или получения разноплановой информации, но и для решения различных учебных вопросов. Появление специализированных приложений для обучения в последнее время стало рассматриваться как возможность использования таких мобильных приложений в дополнительном образовании. Происходящие в мире изменения, возникшие в связи с переводом повседневных мероприятиях в дистанционный формат, демонстрируют необходимость применения в образовательной деятельности мобильных приложений для решения различных педагогических задач, организации удаленного доступа к общесетевым и специализированным ресурсам и сервисам учебных заведений. Анализируя уже апробированные приложения и запланированные к использованию, можно сказать, что в настоящее время использование мобильных приложений в дополнительном образовании все еще находится на начальной стадии, но стремительно развивается и однозначно имеет место быть. Процесс обучения посредством мобильных приложений перспективен, за ним будущее.</w:t>
      </w:r>
    </w:p>
    <w:p w14:paraId="6D00E814" w14:textId="77777777" w:rsidR="00F42C7C" w:rsidRDefault="00F42C7C" w:rsidP="00F42C7C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настоящее время из-за меняющихся условий жизни, обучения, воспитания и развития личности, возникла проблема социальной и индивидуальной адаптации подростков. Для решения данных проблем современного человека становится неизбежным поиск новых,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соответствующих нынешнему времени способов донесения информации. И это станет возможным, когда все педагоги будут в полной мере владеть и активно пользоваться информационно-коммуникационными технологиями.</w:t>
      </w:r>
    </w:p>
    <w:p w14:paraId="56D43004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Одним из базовых факторов успешности в профессиональной деятельности является уровень информационной культуры, поэтому новые информационные и образовательные технологии получают все большее развитие в организации дополнительного образования. Электронные образовательные ресурсы являются одной из самых ценных составляющих информационной среды дополнительного образования, поэтому в настоящее время разрабатывается и внедряется в образовательный процесс большое количество программно-педагогических средств, используемых в том числе через мобильные устройства.</w:t>
      </w:r>
    </w:p>
    <w:p w14:paraId="2542E0E5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Мобильное приложение – это разработанное программное обеспечение, предназначенное для функционирования на смартфонах, планшетных компьютерах и других мобильных устройствах. Базовая часть мобильных приложений предусмотрена и установлена на самом устройстве или может быть загружена из онлайн-магазинов приложений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Play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Маркет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App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Store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другие). </w:t>
      </w:r>
    </w:p>
    <w:p w14:paraId="11BA8A0F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Первоначальной целью данных мобильных устройств была быстрая и удобная проверка электронной почты, но значительный спрос повлиял на расширение сферы его применения,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например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образование, развлекательная деятельность, социальная сфера, культурно-досуговая деятельность и т.д.</w:t>
      </w:r>
    </w:p>
    <w:p w14:paraId="3C4F2543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своей работе я активно использую информационно-коммуникационные технологии, которые позволяют создавать условия для самоопределения и самореализации детей и подростков. В этом мне помогают мобильные приложения, которые обеспечивают огромный выбор идей проведения мероприятий как традиционных, так и дистанционных в формате онлайн.</w:t>
      </w:r>
    </w:p>
    <w:p w14:paraId="43553D94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Сами же дети и подростки все больше и больше предпочитают мобильные технологии и используют их регулярно в своей повседневной жизни. Поэтому не удивительно, что для современных молодых людей не составит особых трудностей применять мобильные устройства для обучения, обогащения кругозора и своего внутреннего мира, а не только в развлекательных целях.</w:t>
      </w:r>
    </w:p>
    <w:p w14:paraId="3828201F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Одним из преимуществ использования мобильных технологий, как в удовлетворении личных информационных потребностей пользователей, так и в организации культурно-досуговой деятельности, является то, что учащиеся получают возможность контролирования объемов получаемой информации. В отличие от традиционной формы подачи материала и заданий, мобильные приложения предоставляют инновационные методы преподнесения информации.</w:t>
      </w:r>
    </w:p>
    <w:p w14:paraId="7665186E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условиях сложившейся эпидемиологической ситуации, приведшей ко всеобщей самоизоляции и переводу обучения в дистанционный режим, учреждения дополнительного образования также были вынуждены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перевести учебные занятия и культурно-досуговые мероприятия в дистанционный формат, что сделало вопрос использования мобильных технологий весьма актуальным.</w:t>
      </w:r>
    </w:p>
    <w:p w14:paraId="1F6725A1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Следует отметить, что за последний год образование, в том числе и дополнительное, получило огромный скачок в изучении и использовании новых технологий. Таким образом в МБУ ДО «СОЦ» очные собрания представителей детско-молодежного объединения, семинары-практикумы для подростков и другие культурно-досуговые мероприятия были переведены в онлайн-формат. </w:t>
      </w:r>
    </w:p>
    <w:p w14:paraId="531B5A18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Учащиеся творческих объединений получали от педагогов упражнения и задания для самостоятельного занятия вокалом, хореографией, изобразительным и декоративно-прикладным искусством, результаты выполнения которых записывались на фото и видео и передавались педагогам через приложение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WhatsApp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Для проведения видеоконференций и семинаров-практикумов руководители и представители детско-молодежного объединения «Спектр» стали активно использовать платформу ZOOM, которая в последнее время приобрела всеобщую популярность у взрослых пользователей и подростков. </w:t>
      </w:r>
    </w:p>
    <w:p w14:paraId="5B5C24EE" w14:textId="77777777" w:rsidR="00F42C7C" w:rsidRPr="00C53A6F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Учитывая разнообразие сервисов для видеоконференций, с целью их адаптации и применения в культурно-досуговых мероприятиях, мной были изучены наиболее популярные из них 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>(Приложение 1).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Представленная таблица дает возможность проанализировать данные платформы и определить возможность использования их для проведения различных мероприятий. К примеру, 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>платформа ZOOM удобна для проведения собраний, где важна включенность и активное участие в процесс,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proofErr w:type="spellStart"/>
      <w:r w:rsidRPr="00C53A6F">
        <w:rPr>
          <w:rFonts w:ascii="Times New Roman" w:eastAsia="Times New Roman" w:hAnsi="Times New Roman" w:cs="Times New Roman"/>
          <w:sz w:val="28"/>
          <w:szCs w:val="28"/>
        </w:rPr>
        <w:t>YouTube</w:t>
      </w:r>
      <w:proofErr w:type="spellEnd"/>
      <w:r w:rsidRPr="00C53A6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C53A6F">
        <w:rPr>
          <w:rFonts w:ascii="Times New Roman" w:eastAsia="Times New Roman" w:hAnsi="Times New Roman" w:cs="Times New Roman"/>
          <w:sz w:val="28"/>
          <w:szCs w:val="28"/>
        </w:rPr>
        <w:t>Live</w:t>
      </w:r>
      <w:proofErr w:type="spellEnd"/>
      <w:r w:rsidRPr="00C53A6F">
        <w:rPr>
          <w:rFonts w:ascii="Times New Roman" w:eastAsia="Times New Roman" w:hAnsi="Times New Roman" w:cs="Times New Roman"/>
          <w:sz w:val="28"/>
          <w:szCs w:val="28"/>
        </w:rPr>
        <w:t xml:space="preserve"> больше подойдет для проведения онлайн-церемоний награждения, на которых можно отследить количество зрителей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>участники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 этом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 xml:space="preserve"> имеют возможность оставлять свои комментарии, не </w:t>
      </w:r>
      <w:r>
        <w:rPr>
          <w:rFonts w:ascii="Times New Roman" w:eastAsia="Times New Roman" w:hAnsi="Times New Roman" w:cs="Times New Roman"/>
          <w:sz w:val="28"/>
          <w:szCs w:val="28"/>
        </w:rPr>
        <w:t>прерывая процесс проведения</w:t>
      </w:r>
      <w:r w:rsidRPr="00C53A6F">
        <w:rPr>
          <w:rFonts w:ascii="Times New Roman" w:eastAsia="Times New Roman" w:hAnsi="Times New Roman" w:cs="Times New Roman"/>
          <w:sz w:val="28"/>
          <w:szCs w:val="28"/>
        </w:rPr>
        <w:t xml:space="preserve"> мероприятия. </w:t>
      </w:r>
    </w:p>
    <w:p w14:paraId="7901B2F9" w14:textId="77777777" w:rsidR="00F42C7C" w:rsidRPr="00CD0429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Также в настоящее время широко распространены такие мессенджеры, как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WhatsApp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Facebook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Instagram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Telegram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которые дают возможность видеосвязи и обмена </w:t>
      </w:r>
      <w:r w:rsidRPr="00A0646F">
        <w:rPr>
          <w:rFonts w:ascii="Times New Roman" w:eastAsia="Times New Roman" w:hAnsi="Times New Roman" w:cs="Times New Roman"/>
          <w:sz w:val="28"/>
          <w:szCs w:val="28"/>
        </w:rPr>
        <w:t xml:space="preserve">информацией между определенным кругом пользователей. Они очень удобны для быстрой рассылки информации 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>большому количеству людей, предоставляя отправителю возможность отслеживать получение определенным пользователем сообщения или файла.</w:t>
      </w:r>
    </w:p>
    <w:p w14:paraId="513BE59B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0429">
        <w:rPr>
          <w:rFonts w:ascii="Times New Roman" w:eastAsia="Times New Roman" w:hAnsi="Times New Roman" w:cs="Times New Roman"/>
          <w:sz w:val="28"/>
          <w:szCs w:val="28"/>
        </w:rPr>
        <w:t>Для доставки определенного рода информации применяются такие современные сервисы, как социальные сети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>облачные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хранилища, хостинги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медиаданных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 а в последнее время современные серверы стали использоваться как площадки для размещения полезной информации по всем направлениям социальной жизни.</w:t>
      </w:r>
    </w:p>
    <w:p w14:paraId="01E43B90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Используя такие современные сервисы, как социальные сети, легко привлечь внимание детей к представлению собственного опыта, получению новых знаний, участию в акциях и конкурсах различной творческой и научной направленности. Большую популярность сейчас набрали онлайн-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конкурсы, для участия в которых дети и подростки, используя различные мобильные программы </w:t>
      </w:r>
      <w:r w:rsidRPr="00A0646F">
        <w:rPr>
          <w:rFonts w:ascii="Times New Roman" w:eastAsia="Times New Roman" w:hAnsi="Times New Roman" w:cs="Times New Roman"/>
          <w:sz w:val="28"/>
          <w:szCs w:val="28"/>
        </w:rPr>
        <w:t>(Приложение 2),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выставляют свои работы в заранее обозначенную социальную сеть, которая дает быстрый доступ к опубликованным материалам. </w:t>
      </w:r>
    </w:p>
    <w:p w14:paraId="2BCDA508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Например, к юбилею муниципального бюджетного учреждения дополнительного образования «Социально-образовательный центр» в социальной сети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Instagram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был проведен конкурс «Творческое поздравление МБУ ДО «СОЦ», в котором дети совместно с родителями опубликовывали фото- или видеопоздравления и ставили отметки и определенные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хештеги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удобства отслеживания конкурсных работ.</w:t>
      </w:r>
    </w:p>
    <w:p w14:paraId="0B40F3B6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применения в культурно-досуговой деятельности с детьми разных возрастных категорий мной были изучены мобильные приложения разнообразной направленности </w:t>
      </w:r>
      <w:r w:rsidRPr="00A0646F">
        <w:rPr>
          <w:rFonts w:ascii="Times New Roman" w:eastAsia="Times New Roman" w:hAnsi="Times New Roman" w:cs="Times New Roman"/>
          <w:sz w:val="28"/>
          <w:szCs w:val="28"/>
        </w:rPr>
        <w:t>(Приложение 3),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которые в дальнейшем применялись на практике. Как пример можно привести интерактивную станцию 5 творческо-правового этапа «Мы – наследники Победы, славу Родины храним» городского конкурса «Юность Заполярья», разработанную по принципу мобильного приложения «Ассоциации», которое можно бесплатно скачать в онлайн-магазинах приложений, данная игра была адоптирована в презентацию (используя анимацию) для удобства реализации на массовом мероприятии.</w:t>
      </w:r>
    </w:p>
    <w:p w14:paraId="55D24264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ходу проведения интерактивной станции участникам необходимо было разгадать слово. Для этого на экране было представлено поле, на котором они могли видеть:</w:t>
      </w:r>
    </w:p>
    <w:p w14:paraId="7E49D5C9" w14:textId="77777777" w:rsidR="00F42C7C" w:rsidRDefault="00F42C7C" w:rsidP="00F42C7C">
      <w:pPr>
        <w:numPr>
          <w:ilvl w:val="0"/>
          <w:numId w:val="1"/>
        </w:num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количество букв загаданного слова в верхней части игрового поля (в зеленых квадратах);</w:t>
      </w:r>
    </w:p>
    <w:p w14:paraId="719B6997" w14:textId="77777777" w:rsidR="00F42C7C" w:rsidRDefault="00F42C7C" w:rsidP="00F42C7C">
      <w:pPr>
        <w:numPr>
          <w:ilvl w:val="0"/>
          <w:numId w:val="1"/>
        </w:num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слова–ассоциации (в оранжевых прямоугольниках; всплывают по щелчку мышки); </w:t>
      </w:r>
    </w:p>
    <w:p w14:paraId="722EC382" w14:textId="77777777" w:rsidR="00F42C7C" w:rsidRDefault="00F42C7C" w:rsidP="00F42C7C">
      <w:pPr>
        <w:numPr>
          <w:ilvl w:val="0"/>
          <w:numId w:val="1"/>
        </w:num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буквы, из которых состоит загаданное слово, в нижней части игрового поля.</w:t>
      </w:r>
    </w:p>
    <w:p w14:paraId="070F4399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участник отгадал слово, для проверки необходимо было нажать на синий прямоугольник, где обозначено количество букв в слове.</w:t>
      </w:r>
    </w:p>
    <w:p w14:paraId="6FA0F150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Задав определенную тему, данную игру можно адаптировать под мероприятия разной направленности. В нашем случае интерактивная станция имела военно-патриотический характер согласно тематики интерактивной станции.</w:t>
      </w:r>
    </w:p>
    <w:p w14:paraId="0C5674C4" w14:textId="77777777" w:rsidR="00F42C7C" w:rsidRPr="00CD0429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Изучив игровые приложения, были подобраны игры, направленные на развитие мышления, памяти, на концентрацию внимания, логику. И если, например, задания в игре «Каверзный тест» направлены больше на логическое мышление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 xml:space="preserve">, то вопросы из игры «Интеллект </w:t>
      </w:r>
      <w:proofErr w:type="spellStart"/>
      <w:r w:rsidRPr="00CD0429">
        <w:rPr>
          <w:rFonts w:ascii="Times New Roman" w:eastAsia="Times New Roman" w:hAnsi="Times New Roman" w:cs="Times New Roman"/>
          <w:sz w:val="28"/>
          <w:szCs w:val="28"/>
        </w:rPr>
        <w:t>баттл</w:t>
      </w:r>
      <w:proofErr w:type="spellEnd"/>
      <w:r w:rsidRPr="00CD0429">
        <w:rPr>
          <w:rFonts w:ascii="Times New Roman" w:eastAsia="Times New Roman" w:hAnsi="Times New Roman" w:cs="Times New Roman"/>
          <w:sz w:val="28"/>
          <w:szCs w:val="28"/>
        </w:rPr>
        <w:t xml:space="preserve">», которые усложняются с каждым последующим уровнем, больше ориентированы на конкретные области знаний. </w:t>
      </w:r>
    </w:p>
    <w:p w14:paraId="6BCA297D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0429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после проверки на достоверность и соответствие возрастной категории, некоторые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вопросы и задания из представленных приложений были адаптированы и использованы на разных очных 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заочных мероприятиях, проводимых на локальных и муниципальных уровнях.</w:t>
      </w:r>
    </w:p>
    <w:p w14:paraId="45A699A5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Перейдя на формат игр, перенятых у телевидения, для культурно-досуговой деятельности можно адаптировать викторину под названием «Своя игра». В рамках программы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ProРост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направленной на повышение профессионального мастерства педагогов отделения организации массовых мероприятий, данная игра была ориентирована на развитие актерского мастерства, под номерами были скрыты видеофрагменты, которые необходимо было повторить интонацией и мимикой. Также данную игру можно успешно модернизировать в соответствии с любой необходимой тематикой.</w:t>
      </w:r>
    </w:p>
    <w:p w14:paraId="236124E3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Используя мобильные приложения, можно настроить детей и подростков на продуктивную деятельность перед началом мероприятий. В рамках реализации программы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ProРост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для концентрации внимания было апробировано такое приложение как «Медитация». Большая подборка звуковых дорожек, подобранная на разные сферы деятельности, может быть использована как в начале мероприятия для привлечения внимания, так и в середине для снятия напряжения и перемены деятельности, а также в конце для усвоения полученной информации.</w:t>
      </w:r>
    </w:p>
    <w:p w14:paraId="60D0D90D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Расширяя спектр использования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мобильных технологий в дополнительном образовании, также можно массово внедрить для использования QR-код, </w:t>
      </w:r>
      <w:r w:rsidRPr="00A0646F">
        <w:rPr>
          <w:rFonts w:ascii="Times New Roman" w:eastAsia="Times New Roman" w:hAnsi="Times New Roman" w:cs="Times New Roman"/>
          <w:sz w:val="28"/>
          <w:szCs w:val="28"/>
        </w:rPr>
        <w:t xml:space="preserve">который удобен к использованию на массовых мероприятиях при смене локаций.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Для этого не требуется сложная длительная техническая подготовка. Как для обычного урока, так и для массового мероприятия заранее готовится задание или информация, которую с помощью онлайн-генератора «превращают» в QR-код, а учащиеся с помощью мобильных гаджетов и интернета взаимодействуют с этим кодом, получая зашифрованную информацию непосредственно на свое мобильное устройство. Как пример можно привести сайт </w:t>
      </w:r>
      <w:hyperlink r:id="rId8">
        <w:r>
          <w:rPr>
            <w:rFonts w:ascii="Times New Roman" w:eastAsia="Times New Roman" w:hAnsi="Times New Roman" w:cs="Times New Roman"/>
            <w:color w:val="0563C1"/>
            <w:sz w:val="28"/>
            <w:szCs w:val="28"/>
            <w:u w:val="single"/>
          </w:rPr>
          <w:t>http://qrcoder.ru/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, который непосредственно переводит информацию в QR-код. </w:t>
      </w:r>
    </w:p>
    <w:p w14:paraId="4723B797" w14:textId="77777777" w:rsidR="00F42C7C" w:rsidRPr="00A0646F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сегодняшний день подобных сайтов и приложений достаточно много, поэтому не составит трудностей подобрать то, что подойдет индивидуально вам. Благодаря такому обмену информации можно организовать самопроверку, </w:t>
      </w:r>
      <w:r w:rsidRPr="00A0646F">
        <w:rPr>
          <w:rFonts w:ascii="Times New Roman" w:eastAsia="Times New Roman" w:hAnsi="Times New Roman" w:cs="Times New Roman"/>
          <w:sz w:val="28"/>
          <w:szCs w:val="28"/>
        </w:rPr>
        <w:t>распространить ссылку на дополнительную информацию (текстовую, видео, аудио) по теме; распределить детей на подгруппы для совместной работы; организовать онлайн-викторину, интерактивное задание или мероприятие с маршрутными листами, которые распределят нагрузку на станции, и многое другое.</w:t>
      </w:r>
    </w:p>
    <w:p w14:paraId="4046FCF6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646F">
        <w:rPr>
          <w:rFonts w:ascii="Times New Roman" w:eastAsia="Times New Roman" w:hAnsi="Times New Roman" w:cs="Times New Roman"/>
          <w:sz w:val="28"/>
          <w:szCs w:val="28"/>
        </w:rPr>
        <w:t xml:space="preserve">В связи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запретом на проведение массовых мероприятий и закрытием мест с большим скоплением людей, многие музеи смогли разместить в интернет-пространстве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видеоэкскурсии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которые дали возможность пользователям виртуально посетить места туристического назначения, онлайн-выставки т.д. </w:t>
      </w:r>
    </w:p>
    <w:p w14:paraId="7E6352CA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Виртуальные экскурсии - понятие достаточно новое, в методическом плане – это инновационная форма обучения. В педагогической литературе экскурсия рассматривается как специфическое учебно-воспитательное занятие, перенесенное в соответствии с определенной образовательной или воспитательной целью на предприятие, в музей, на выставку и т.п.</w:t>
      </w:r>
    </w:p>
    <w:p w14:paraId="436BFF07" w14:textId="77777777" w:rsidR="00F42C7C" w:rsidRPr="00CD0429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Данная форма может широко применяться и в учреждениях дополнительного образования. Так, например, педагогами-организаторами была подготовлена культурно-досуговая программа к открытию творческого сезона «Мы дружбой нашей дорожим»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видеоэкскурсии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которая была размещена на платформе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Instagram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Такой формат онлайн-мероприятия 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>позволил познакомиться с деятельностью творческих объединений МБУ ДО «СОЦ».</w:t>
      </w:r>
    </w:p>
    <w:p w14:paraId="21237BE6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429">
        <w:rPr>
          <w:rFonts w:ascii="Times New Roman" w:eastAsia="Times New Roman" w:hAnsi="Times New Roman" w:cs="Times New Roman"/>
          <w:sz w:val="28"/>
          <w:szCs w:val="28"/>
        </w:rPr>
        <w:t>Обладая техническими возможностями, представители любого образовательного учреждения могут организовать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заснять и разместить в сети интернет </w:t>
      </w:r>
      <w:r w:rsidRPr="00CD0429">
        <w:rPr>
          <w:rFonts w:ascii="Times New Roman" w:eastAsia="Times New Roman" w:hAnsi="Times New Roman" w:cs="Times New Roman"/>
          <w:sz w:val="28"/>
          <w:szCs w:val="28"/>
        </w:rPr>
        <w:t>ознакомительную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экскурсию, позволяющую учащимся, родителям и любым желающим совершить виртуальную прогулку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учреждению.</w:t>
      </w:r>
    </w:p>
    <w:p w14:paraId="353DF704" w14:textId="77777777" w:rsidR="00F42C7C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большинства серверов и мобильных приложений необходим доступ в интернет, который, к сожалению, имеется не у всех детей и подростков в виду ограничений со стороны родителей с целью организации безопасного онлайн-досуга. Однако, современный мир развивается и вопросы безопасности использования ресурсов сети интернет не стоят на месте, поэтому при рациональном родительском контроле и актуальной работе педагогов, которые смогут направить интерес ребенка в нужное русло, использование мобильных приложений будет нести только положительный характер. Также при соблюдении режима дня, не забывая о необходимых для детского организма физических нагрузках, с учетом совершенствования безопасности техники (в связи со спросом на рынке), использование ребенком мобильного устройства будет безопасным для его здоровья. </w:t>
      </w:r>
    </w:p>
    <w:p w14:paraId="65A9D028" w14:textId="7D83CF45" w:rsidR="008F38E4" w:rsidRDefault="00F42C7C" w:rsidP="00F42C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сегодняшний день отказ от использования такого современного гаджета, как мобильный телефон, ставшего для всех привычным и доступным, является необоснованным. Главное - грамотно выбрать основное направление реализации возможностей мобильных приложений в системе организации досуга подростков.</w:t>
      </w:r>
    </w:p>
    <w:p w14:paraId="44B375D0" w14:textId="33BB8E32" w:rsidR="00F42C7C" w:rsidRDefault="00F42C7C" w:rsidP="00C928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D4AE1A4" w14:textId="6B1EEBFD" w:rsidR="00F42C7C" w:rsidRDefault="00F42C7C" w:rsidP="00C92821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14:paraId="18B81ECF" w14:textId="274DD882" w:rsidR="00D9183A" w:rsidRDefault="00D9183A" w:rsidP="00C92821">
      <w:pPr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Список литературы: </w:t>
      </w:r>
    </w:p>
    <w:p w14:paraId="63F72C94" w14:textId="77777777" w:rsidR="00D9183A" w:rsidRPr="00D9183A" w:rsidRDefault="00D9183A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Грибкова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Г.И. Некоторые особенности управления проектами в социально-культурной сфере / Г.И.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Грибкова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// Международный академический вестник. - 2015. - № 2. - С. 56-59.</w:t>
      </w:r>
    </w:p>
    <w:p w14:paraId="1C7604E2" w14:textId="77777777" w:rsidR="00D9183A" w:rsidRPr="00D9183A" w:rsidRDefault="00D9183A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Савастьина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А.А. Досуговая деятельность студенческой молодежи как способ творческой самореализации личности / А.А.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Савастьина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// Современные наукоемкие технологии. - 2016. - № 4-1. - С. 177-180.</w:t>
      </w:r>
    </w:p>
    <w:p w14:paraId="76A600C7" w14:textId="7077C38C" w:rsidR="00D9183A" w:rsidRDefault="00D9183A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Хашими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С. Разработка приложений Ц для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Android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/ С.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Хашими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С.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Коматинени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^ Д. </w:t>
      </w:r>
      <w:proofErr w:type="spellStart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Маклин</w:t>
      </w:r>
      <w:proofErr w:type="spellEnd"/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. - СПб.: Питер, 2011. - 736 с. §</w:t>
      </w:r>
    </w:p>
    <w:p w14:paraId="3D95C746" w14:textId="3792DB7E" w:rsidR="00D9183A" w:rsidRDefault="00D9183A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Мобильное обучение на мобильных устройствах: прошлое, настоящее и будущее [Электронный ресурс]. </w:t>
      </w:r>
      <w:hyperlink r:id="rId9" w:history="1">
        <w:r w:rsidRPr="00C13DE2">
          <w:rPr>
            <w:rStyle w:val="a3"/>
            <w:rFonts w:ascii="Times New Roman" w:eastAsia="Times New Roman" w:hAnsi="Times New Roman" w:cs="Times New Roman"/>
            <w:sz w:val="28"/>
            <w:szCs w:val="28"/>
          </w:rPr>
          <w:t>URL:http://apptractor.ru/mLearning</w:t>
        </w:r>
      </w:hyperlink>
      <w:r w:rsidRPr="00D9183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48CCCA0" w14:textId="6B4DC01B" w:rsidR="00547BA8" w:rsidRPr="00547BA8" w:rsidRDefault="00547BA8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547BA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РОЛЬ МОБИЛЬНЫХ ПРИЛОЖЕНИЙ В СИСТЕМЕ ОБРАЗОВАНИЯ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547BA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[Электронный ресурс].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hyperlink r:id="rId10" w:history="1">
        <w:r w:rsidRPr="00547BA8">
          <w:rPr>
            <w:rStyle w:val="a3"/>
            <w:rFonts w:ascii="Times New Roman" w:eastAsia="Times New Roman" w:hAnsi="Times New Roman" w:cs="Times New Roman"/>
            <w:bCs/>
            <w:sz w:val="28"/>
            <w:szCs w:val="28"/>
          </w:rPr>
          <w:t>http://expeducation.ru/ru/article/view?id=11790</w:t>
        </w:r>
      </w:hyperlink>
    </w:p>
    <w:p w14:paraId="27E285A5" w14:textId="1839A73B" w:rsidR="00547BA8" w:rsidRPr="00547BA8" w:rsidRDefault="00547BA8" w:rsidP="00C92821">
      <w:pPr>
        <w:numPr>
          <w:ilvl w:val="0"/>
          <w:numId w:val="2"/>
        </w:numPr>
        <w:ind w:left="709" w:hanging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547BA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Методические рекомендации "Виртуальные экскурсии как одна из форм организации дистанционного обучения в учреждении дополнительного образования"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547BA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[Электронный ресурс]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. </w:t>
      </w:r>
      <w:hyperlink r:id="rId11" w:history="1">
        <w:r w:rsidRPr="00547BA8">
          <w:rPr>
            <w:rStyle w:val="a3"/>
            <w:rFonts w:ascii="Times New Roman" w:eastAsia="Times New Roman" w:hAnsi="Times New Roman" w:cs="Times New Roman"/>
            <w:bCs/>
            <w:sz w:val="28"/>
            <w:szCs w:val="28"/>
          </w:rPr>
          <w:t>https://infourok.ru/metodicheskie-rekomendacii-virtualnie-ekskursii-kak-odna-iz-form-organizacii-distancionnogo-obucheniya-v-uchrezhdenii-dopolnitel-3161807.html</w:t>
        </w:r>
      </w:hyperlink>
    </w:p>
    <w:p w14:paraId="1C504598" w14:textId="26E6FE6B" w:rsidR="00D9183A" w:rsidRPr="00547BA8" w:rsidRDefault="00547BA8" w:rsidP="00C92821">
      <w:pPr>
        <w:pStyle w:val="a4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47BA8"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14:paraId="437CEC21" w14:textId="77777777" w:rsidR="00F42C7C" w:rsidRDefault="00F42C7C" w:rsidP="00F42C7C">
      <w:pPr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Приложение 1</w:t>
      </w:r>
    </w:p>
    <w:p w14:paraId="2A7B965D" w14:textId="77777777" w:rsidR="00F42C7C" w:rsidRDefault="00F42C7C" w:rsidP="00F42C7C">
      <w:pPr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Подборка сервисов для видеоконференций с их отличительными характеристиками</w:t>
      </w:r>
    </w:p>
    <w:tbl>
      <w:tblPr>
        <w:tblW w:w="938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88"/>
        <w:gridCol w:w="1134"/>
        <w:gridCol w:w="1276"/>
        <w:gridCol w:w="1134"/>
        <w:gridCol w:w="1134"/>
        <w:gridCol w:w="992"/>
        <w:gridCol w:w="1134"/>
        <w:gridCol w:w="993"/>
      </w:tblGrid>
      <w:tr w:rsidR="00F42C7C" w14:paraId="59D56B20" w14:textId="77777777" w:rsidTr="00F42C7C">
        <w:tc>
          <w:tcPr>
            <w:tcW w:w="1588" w:type="dxa"/>
            <w:vAlign w:val="center"/>
          </w:tcPr>
          <w:p w14:paraId="6244489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Сервис</w:t>
            </w:r>
          </w:p>
        </w:tc>
        <w:tc>
          <w:tcPr>
            <w:tcW w:w="1134" w:type="dxa"/>
            <w:vAlign w:val="center"/>
          </w:tcPr>
          <w:p w14:paraId="70A1F51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Skype</w:t>
            </w:r>
            <w:proofErr w:type="spellEnd"/>
          </w:p>
        </w:tc>
        <w:tc>
          <w:tcPr>
            <w:tcW w:w="1276" w:type="dxa"/>
            <w:vAlign w:val="center"/>
          </w:tcPr>
          <w:p w14:paraId="10454A15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Google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Hangouts</w:t>
            </w:r>
            <w:proofErr w:type="spellEnd"/>
          </w:p>
        </w:tc>
        <w:tc>
          <w:tcPr>
            <w:tcW w:w="1134" w:type="dxa"/>
            <w:vAlign w:val="center"/>
          </w:tcPr>
          <w:p w14:paraId="4D37B483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Proficonf</w:t>
            </w:r>
            <w:proofErr w:type="spellEnd"/>
          </w:p>
        </w:tc>
        <w:tc>
          <w:tcPr>
            <w:tcW w:w="1134" w:type="dxa"/>
            <w:vAlign w:val="center"/>
          </w:tcPr>
          <w:p w14:paraId="6D14D7D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Appear.in</w:t>
            </w:r>
          </w:p>
        </w:tc>
        <w:tc>
          <w:tcPr>
            <w:tcW w:w="992" w:type="dxa"/>
            <w:vAlign w:val="center"/>
          </w:tcPr>
          <w:p w14:paraId="53A9FDB2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ZOOM</w:t>
            </w:r>
          </w:p>
        </w:tc>
        <w:tc>
          <w:tcPr>
            <w:tcW w:w="1134" w:type="dxa"/>
            <w:vAlign w:val="center"/>
          </w:tcPr>
          <w:p w14:paraId="3B76695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Uberconference</w:t>
            </w:r>
            <w:proofErr w:type="spellEnd"/>
          </w:p>
        </w:tc>
        <w:tc>
          <w:tcPr>
            <w:tcW w:w="993" w:type="dxa"/>
            <w:vAlign w:val="center"/>
          </w:tcPr>
          <w:p w14:paraId="48B4C424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Oovoo</w:t>
            </w:r>
            <w:proofErr w:type="spellEnd"/>
          </w:p>
        </w:tc>
      </w:tr>
      <w:tr w:rsidR="00F42C7C" w14:paraId="2B8CE77A" w14:textId="77777777" w:rsidTr="00F42C7C">
        <w:trPr>
          <w:trHeight w:val="623"/>
        </w:trPr>
        <w:tc>
          <w:tcPr>
            <w:tcW w:w="1588" w:type="dxa"/>
            <w:vAlign w:val="center"/>
          </w:tcPr>
          <w:p w14:paraId="6B7B807E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Количество участников</w:t>
            </w:r>
          </w:p>
        </w:tc>
        <w:tc>
          <w:tcPr>
            <w:tcW w:w="1134" w:type="dxa"/>
            <w:vAlign w:val="center"/>
          </w:tcPr>
          <w:p w14:paraId="7BFD41C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50</w:t>
            </w:r>
          </w:p>
        </w:tc>
        <w:tc>
          <w:tcPr>
            <w:tcW w:w="1276" w:type="dxa"/>
            <w:vAlign w:val="center"/>
          </w:tcPr>
          <w:p w14:paraId="3DD07D2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10</w:t>
            </w:r>
          </w:p>
        </w:tc>
        <w:tc>
          <w:tcPr>
            <w:tcW w:w="1134" w:type="dxa"/>
            <w:vAlign w:val="center"/>
          </w:tcPr>
          <w:p w14:paraId="025F0F2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25</w:t>
            </w:r>
          </w:p>
        </w:tc>
        <w:tc>
          <w:tcPr>
            <w:tcW w:w="1134" w:type="dxa"/>
            <w:vAlign w:val="center"/>
          </w:tcPr>
          <w:p w14:paraId="13D4080F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4</w:t>
            </w:r>
          </w:p>
        </w:tc>
        <w:tc>
          <w:tcPr>
            <w:tcW w:w="992" w:type="dxa"/>
            <w:vAlign w:val="center"/>
          </w:tcPr>
          <w:p w14:paraId="4845DB3A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100</w:t>
            </w:r>
          </w:p>
        </w:tc>
        <w:tc>
          <w:tcPr>
            <w:tcW w:w="1134" w:type="dxa"/>
            <w:vAlign w:val="center"/>
          </w:tcPr>
          <w:p w14:paraId="3AF81E4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10</w:t>
            </w:r>
          </w:p>
        </w:tc>
        <w:tc>
          <w:tcPr>
            <w:tcW w:w="993" w:type="dxa"/>
            <w:vAlign w:val="center"/>
          </w:tcPr>
          <w:p w14:paraId="5BAD89D0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до 12</w:t>
            </w:r>
          </w:p>
        </w:tc>
      </w:tr>
      <w:tr w:rsidR="00F42C7C" w14:paraId="51D9396D" w14:textId="77777777" w:rsidTr="00F42C7C">
        <w:tc>
          <w:tcPr>
            <w:tcW w:w="1588" w:type="dxa"/>
            <w:vAlign w:val="center"/>
          </w:tcPr>
          <w:p w14:paraId="5798F0E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Хранилище файлов</w:t>
            </w:r>
          </w:p>
        </w:tc>
        <w:tc>
          <w:tcPr>
            <w:tcW w:w="1134" w:type="dxa"/>
            <w:vAlign w:val="center"/>
          </w:tcPr>
          <w:p w14:paraId="215F0053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276" w:type="dxa"/>
            <w:vAlign w:val="center"/>
          </w:tcPr>
          <w:p w14:paraId="549C364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07DB68F6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500 Мб</w:t>
            </w:r>
          </w:p>
        </w:tc>
        <w:tc>
          <w:tcPr>
            <w:tcW w:w="1134" w:type="dxa"/>
            <w:vAlign w:val="center"/>
          </w:tcPr>
          <w:p w14:paraId="07566210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2" w:type="dxa"/>
            <w:vAlign w:val="center"/>
          </w:tcPr>
          <w:p w14:paraId="17FCB83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5534A705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3" w:type="dxa"/>
            <w:vAlign w:val="center"/>
          </w:tcPr>
          <w:p w14:paraId="5FF840C2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</w:tr>
      <w:tr w:rsidR="00F42C7C" w14:paraId="105B1A55" w14:textId="77777777" w:rsidTr="00F42C7C">
        <w:tc>
          <w:tcPr>
            <w:tcW w:w="1588" w:type="dxa"/>
            <w:vAlign w:val="center"/>
          </w:tcPr>
          <w:p w14:paraId="157CFA78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Видеозапись</w:t>
            </w:r>
          </w:p>
        </w:tc>
        <w:tc>
          <w:tcPr>
            <w:tcW w:w="1134" w:type="dxa"/>
            <w:vAlign w:val="center"/>
          </w:tcPr>
          <w:p w14:paraId="76A18856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хранение до 30 дней</w:t>
            </w:r>
          </w:p>
        </w:tc>
        <w:tc>
          <w:tcPr>
            <w:tcW w:w="1276" w:type="dxa"/>
            <w:vAlign w:val="center"/>
          </w:tcPr>
          <w:p w14:paraId="2DF834AB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26094D7A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4DEE147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2" w:type="dxa"/>
            <w:vAlign w:val="center"/>
          </w:tcPr>
          <w:p w14:paraId="4194F114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40 минут</w:t>
            </w:r>
          </w:p>
        </w:tc>
        <w:tc>
          <w:tcPr>
            <w:tcW w:w="1134" w:type="dxa"/>
            <w:vAlign w:val="center"/>
          </w:tcPr>
          <w:p w14:paraId="09F154C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Только аудиозапись</w:t>
            </w:r>
          </w:p>
        </w:tc>
        <w:tc>
          <w:tcPr>
            <w:tcW w:w="993" w:type="dxa"/>
            <w:vAlign w:val="center"/>
          </w:tcPr>
          <w:p w14:paraId="0A4EE95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</w:tr>
      <w:tr w:rsidR="00F42C7C" w14:paraId="3868C61D" w14:textId="77777777" w:rsidTr="00F42C7C">
        <w:tc>
          <w:tcPr>
            <w:tcW w:w="1588" w:type="dxa"/>
            <w:vAlign w:val="center"/>
          </w:tcPr>
          <w:p w14:paraId="120DF34B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Время проведения мероприятия</w:t>
            </w:r>
          </w:p>
        </w:tc>
        <w:tc>
          <w:tcPr>
            <w:tcW w:w="1134" w:type="dxa"/>
            <w:vAlign w:val="center"/>
          </w:tcPr>
          <w:p w14:paraId="3C3B318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неограниченно</w:t>
            </w:r>
          </w:p>
        </w:tc>
        <w:tc>
          <w:tcPr>
            <w:tcW w:w="1276" w:type="dxa"/>
            <w:vAlign w:val="center"/>
          </w:tcPr>
          <w:p w14:paraId="45E6F09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неограниченно</w:t>
            </w:r>
          </w:p>
        </w:tc>
        <w:tc>
          <w:tcPr>
            <w:tcW w:w="1134" w:type="dxa"/>
            <w:vAlign w:val="center"/>
          </w:tcPr>
          <w:p w14:paraId="47A98D34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неограниченно</w:t>
            </w:r>
          </w:p>
        </w:tc>
        <w:tc>
          <w:tcPr>
            <w:tcW w:w="1134" w:type="dxa"/>
            <w:vAlign w:val="center"/>
          </w:tcPr>
          <w:p w14:paraId="4E9AD962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неограниченно</w:t>
            </w:r>
          </w:p>
        </w:tc>
        <w:tc>
          <w:tcPr>
            <w:tcW w:w="992" w:type="dxa"/>
            <w:vAlign w:val="center"/>
          </w:tcPr>
          <w:p w14:paraId="2592681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40 минут</w:t>
            </w:r>
          </w:p>
        </w:tc>
        <w:tc>
          <w:tcPr>
            <w:tcW w:w="1134" w:type="dxa"/>
            <w:vAlign w:val="center"/>
          </w:tcPr>
          <w:p w14:paraId="7CB0B60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40 минут, в формате аудио</w:t>
            </w:r>
          </w:p>
        </w:tc>
        <w:tc>
          <w:tcPr>
            <w:tcW w:w="993" w:type="dxa"/>
            <w:vAlign w:val="center"/>
          </w:tcPr>
          <w:p w14:paraId="22447C7F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неограниченно</w:t>
            </w:r>
          </w:p>
        </w:tc>
      </w:tr>
      <w:tr w:rsidR="00F42C7C" w14:paraId="67C0F933" w14:textId="77777777" w:rsidTr="00F42C7C">
        <w:tc>
          <w:tcPr>
            <w:tcW w:w="1588" w:type="dxa"/>
            <w:vAlign w:val="center"/>
          </w:tcPr>
          <w:p w14:paraId="2685264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Установка ПО</w:t>
            </w:r>
          </w:p>
        </w:tc>
        <w:tc>
          <w:tcPr>
            <w:tcW w:w="1134" w:type="dxa"/>
            <w:vAlign w:val="center"/>
          </w:tcPr>
          <w:p w14:paraId="5D1AEA54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нужна</w:t>
            </w:r>
          </w:p>
        </w:tc>
        <w:tc>
          <w:tcPr>
            <w:tcW w:w="1276" w:type="dxa"/>
            <w:vAlign w:val="center"/>
          </w:tcPr>
          <w:p w14:paraId="6C9C859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4BBE9D7E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6AACD34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2" w:type="dxa"/>
            <w:vAlign w:val="center"/>
          </w:tcPr>
          <w:p w14:paraId="0332F35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54AEE7B6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3" w:type="dxa"/>
            <w:vAlign w:val="center"/>
          </w:tcPr>
          <w:p w14:paraId="54FC226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</w:tr>
      <w:tr w:rsidR="00F42C7C" w14:paraId="09406134" w14:textId="77777777" w:rsidTr="00F42C7C">
        <w:tc>
          <w:tcPr>
            <w:tcW w:w="1588" w:type="dxa"/>
            <w:vAlign w:val="center"/>
          </w:tcPr>
          <w:p w14:paraId="7124F84F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Тех. поддержка</w:t>
            </w:r>
          </w:p>
        </w:tc>
        <w:tc>
          <w:tcPr>
            <w:tcW w:w="1134" w:type="dxa"/>
            <w:vAlign w:val="center"/>
          </w:tcPr>
          <w:p w14:paraId="3256E64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276" w:type="dxa"/>
            <w:vAlign w:val="center"/>
          </w:tcPr>
          <w:p w14:paraId="4ACD5476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422E19D2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134" w:type="dxa"/>
            <w:vAlign w:val="center"/>
          </w:tcPr>
          <w:p w14:paraId="7DA156CA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992" w:type="dxa"/>
            <w:vAlign w:val="center"/>
          </w:tcPr>
          <w:p w14:paraId="318B8ADB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134" w:type="dxa"/>
            <w:vAlign w:val="center"/>
          </w:tcPr>
          <w:p w14:paraId="515AB69E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993" w:type="dxa"/>
            <w:vAlign w:val="center"/>
          </w:tcPr>
          <w:p w14:paraId="201CBB0B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</w:tr>
      <w:tr w:rsidR="00F42C7C" w14:paraId="6E188E88" w14:textId="77777777" w:rsidTr="00F42C7C">
        <w:tc>
          <w:tcPr>
            <w:tcW w:w="1588" w:type="dxa"/>
            <w:vAlign w:val="center"/>
          </w:tcPr>
          <w:p w14:paraId="05DDB0F5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Демонстрация экрана</w:t>
            </w:r>
          </w:p>
        </w:tc>
        <w:tc>
          <w:tcPr>
            <w:tcW w:w="1134" w:type="dxa"/>
            <w:vAlign w:val="center"/>
          </w:tcPr>
          <w:p w14:paraId="24DA48CC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276" w:type="dxa"/>
            <w:vAlign w:val="center"/>
          </w:tcPr>
          <w:p w14:paraId="652790E0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39EDC84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134" w:type="dxa"/>
            <w:vAlign w:val="center"/>
          </w:tcPr>
          <w:p w14:paraId="72282826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992" w:type="dxa"/>
            <w:vAlign w:val="center"/>
          </w:tcPr>
          <w:p w14:paraId="09991F09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134" w:type="dxa"/>
            <w:vAlign w:val="center"/>
          </w:tcPr>
          <w:p w14:paraId="52485F08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993" w:type="dxa"/>
            <w:vAlign w:val="center"/>
          </w:tcPr>
          <w:p w14:paraId="3D7289AD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</w:tr>
      <w:tr w:rsidR="00F42C7C" w14:paraId="5B07E97E" w14:textId="77777777" w:rsidTr="00F42C7C">
        <w:tc>
          <w:tcPr>
            <w:tcW w:w="1588" w:type="dxa"/>
            <w:vAlign w:val="center"/>
          </w:tcPr>
          <w:p w14:paraId="3F20EBB2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Загрузка и показ презентации</w:t>
            </w:r>
          </w:p>
        </w:tc>
        <w:tc>
          <w:tcPr>
            <w:tcW w:w="1134" w:type="dxa"/>
            <w:vAlign w:val="center"/>
          </w:tcPr>
          <w:p w14:paraId="6CFEE1E7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276" w:type="dxa"/>
            <w:vAlign w:val="center"/>
          </w:tcPr>
          <w:p w14:paraId="092D5DBF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2C72218F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есть</w:t>
            </w:r>
          </w:p>
        </w:tc>
        <w:tc>
          <w:tcPr>
            <w:tcW w:w="1134" w:type="dxa"/>
            <w:vAlign w:val="center"/>
          </w:tcPr>
          <w:p w14:paraId="317E3521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2" w:type="dxa"/>
            <w:vAlign w:val="center"/>
          </w:tcPr>
          <w:p w14:paraId="51C90615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1134" w:type="dxa"/>
            <w:vAlign w:val="center"/>
          </w:tcPr>
          <w:p w14:paraId="27FB3E54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  <w:tc>
          <w:tcPr>
            <w:tcW w:w="993" w:type="dxa"/>
            <w:vAlign w:val="center"/>
          </w:tcPr>
          <w:p w14:paraId="6C92E92A" w14:textId="77777777" w:rsidR="00F42C7C" w:rsidRDefault="00F42C7C" w:rsidP="005E6C69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нет</w:t>
            </w:r>
          </w:p>
        </w:tc>
      </w:tr>
    </w:tbl>
    <w:p w14:paraId="59955CB7" w14:textId="77777777" w:rsidR="00F42C7C" w:rsidRDefault="00F42C7C" w:rsidP="00F42C7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212BF6E" w14:textId="77777777" w:rsidR="00F42C7C" w:rsidRDefault="00F42C7C" w:rsidP="00F42C7C">
      <w:pPr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br w:type="page"/>
      </w:r>
    </w:p>
    <w:p w14:paraId="3446CED4" w14:textId="77777777" w:rsidR="00F42C7C" w:rsidRDefault="00F42C7C" w:rsidP="00F42C7C">
      <w:pPr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Приложение 2</w:t>
      </w:r>
    </w:p>
    <w:p w14:paraId="1B797C20" w14:textId="61B0CE5C" w:rsidR="00F42C7C" w:rsidRDefault="00F42C7C" w:rsidP="00F42C7C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Приложения для оформления и монтирования фото и видео, а также для работы в социальных сетях</w:t>
      </w:r>
    </w:p>
    <w:p w14:paraId="1E9B9AB0" w14:textId="77777777" w:rsidR="00F42C7C" w:rsidRDefault="00F42C7C" w:rsidP="00F42C7C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2580"/>
        <w:gridCol w:w="5386"/>
      </w:tblGrid>
      <w:tr w:rsidR="00F42C7C" w14:paraId="6645309D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528A1B37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09A71DE8" wp14:editId="6B3308B2">
                  <wp:extent cx="514350" cy="51435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514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1742FF8C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PicsArt</w:t>
            </w:r>
            <w:proofErr w:type="spellEnd"/>
          </w:p>
          <w:p w14:paraId="00526D4A" w14:textId="77777777" w:rsidR="00F42C7C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3">
              <w:r w:rsidR="00F42C7C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https://play.google.com/store/apps/details?id=com.picsart.studio&amp;hl=ru&amp;gl=US</w:t>
              </w:r>
            </w:hyperlink>
          </w:p>
        </w:tc>
        <w:tc>
          <w:tcPr>
            <w:tcW w:w="5386" w:type="dxa"/>
            <w:vAlign w:val="center"/>
          </w:tcPr>
          <w:p w14:paraId="753751AC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Универсальный редактор для фото и видео, который вдохновит на преображение обычной фотографии.</w:t>
            </w:r>
          </w:p>
        </w:tc>
      </w:tr>
      <w:tr w:rsidR="00F42C7C" w14:paraId="0F42DEC7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0766EC4D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1FE19671" wp14:editId="2C55379B">
                  <wp:extent cx="514076" cy="514076"/>
                  <wp:effectExtent l="0" t="0" r="0" b="0"/>
                  <wp:docPr id="3" name="image3.png" descr="http://familyfed.org/pastors/wp-content/uploads/2016/04/Pastor-Resources_Round-Canva-0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http://familyfed.org/pastors/wp-content/uploads/2016/04/Pastor-Resources_Round-Canva-0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076" cy="5140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128403B7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Canva</w:t>
            </w:r>
            <w:proofErr w:type="spellEnd"/>
          </w:p>
          <w:p w14:paraId="6D8F50BB" w14:textId="77777777" w:rsidR="00F42C7C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5">
              <w:r w:rsidR="00F42C7C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https://play.google.com/store/apps/details?id=com.canva.editor&amp;hl=ru&amp;gl=US</w:t>
              </w:r>
            </w:hyperlink>
          </w:p>
        </w:tc>
        <w:tc>
          <w:tcPr>
            <w:tcW w:w="5386" w:type="dxa"/>
            <w:vAlign w:val="center"/>
          </w:tcPr>
          <w:p w14:paraId="2E18FA30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Создание изображений строится на принципе перетаскивания готовых элементов и варьировании изменяемых шаблонов. Графический редактор даёт доступ к библиотеке шаблонов.</w:t>
            </w:r>
          </w:p>
        </w:tc>
      </w:tr>
      <w:tr w:rsidR="00F42C7C" w14:paraId="24A6576C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13693BE2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C4304E2" wp14:editId="121F2833">
                  <wp:extent cx="485775" cy="495300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495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472AFA6F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Уроки фотографии</w:t>
            </w:r>
          </w:p>
          <w:p w14:paraId="56D64A0B" w14:textId="77777777" w:rsidR="00F42C7C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7">
              <w:r w:rsidR="00F42C7C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https://play.google.com/store/apps/details?id=com.alex.photolessons&amp;hl=ru&amp;gl=US</w:t>
              </w:r>
            </w:hyperlink>
          </w:p>
        </w:tc>
        <w:tc>
          <w:tcPr>
            <w:tcW w:w="5386" w:type="dxa"/>
            <w:vAlign w:val="center"/>
          </w:tcPr>
          <w:p w14:paraId="75E35A0A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Фотосьемка с наглядным примером. </w:t>
            </w:r>
          </w:p>
          <w:p w14:paraId="2E022DDE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Регулярно обновляемые уроки научат создавать настоящие шедевры.</w:t>
            </w:r>
          </w:p>
        </w:tc>
      </w:tr>
      <w:tr w:rsidR="00F42C7C" w14:paraId="743683D8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1C747F70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055D4B0" wp14:editId="07CD4B91">
                  <wp:extent cx="490129" cy="487860"/>
                  <wp:effectExtent l="0" t="0" r="0" b="0"/>
                  <wp:docPr id="5" name="image5.png" descr="https://telegra.ph/file/32bdb2a003f7c5fd9d48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https://telegra.ph/file/32bdb2a003f7c5fd9d484.jp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129" cy="4878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3C499DD1" w14:textId="77777777" w:rsidR="00F42C7C" w:rsidRPr="00973A80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973A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Movavi</w:t>
            </w:r>
            <w:proofErr w:type="spellEnd"/>
            <w:r w:rsidRPr="00973A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Clips</w:t>
            </w:r>
          </w:p>
          <w:p w14:paraId="6F382241" w14:textId="77777777" w:rsidR="00F42C7C" w:rsidRPr="00973A80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hyperlink r:id="rId19">
              <w:r w:rsidR="00F42C7C" w:rsidRPr="00973A80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  <w:lang w:val="en-US"/>
                </w:rPr>
                <w:t>https://play.google.com/store/apps/details?id=com.movavi.mobile.movaviclips&amp;hl=ru&amp;gl=US</w:t>
              </w:r>
            </w:hyperlink>
          </w:p>
        </w:tc>
        <w:tc>
          <w:tcPr>
            <w:tcW w:w="5386" w:type="dxa"/>
            <w:vAlign w:val="center"/>
          </w:tcPr>
          <w:p w14:paraId="578714D1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Вы сможете создавать захватывающие фильмы на своем мобильном устройстве. Просто добавьте видео в программу, вырежьте ненужные кадры, добавьте хорошую музыку – и готово.</w:t>
            </w:r>
          </w:p>
        </w:tc>
      </w:tr>
      <w:tr w:rsidR="00F42C7C" w14:paraId="7AB9C887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6A6CE137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69D8B52B" wp14:editId="39AB1501">
                  <wp:extent cx="485775" cy="476779"/>
                  <wp:effectExtent l="0" t="0" r="0" b="0"/>
                  <wp:docPr id="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4767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6E08DC9C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TikTok</w:t>
            </w:r>
            <w:proofErr w:type="spellEnd"/>
          </w:p>
          <w:p w14:paraId="65044082" w14:textId="77777777" w:rsidR="00F42C7C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>
              <w:r w:rsidR="00F42C7C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https://play.google.com/store/apps/details?id=com.zhiliaoapp.musically&amp;hl=ru&amp;gl=US</w:t>
              </w:r>
            </w:hyperlink>
          </w:p>
        </w:tc>
        <w:tc>
          <w:tcPr>
            <w:tcW w:w="5386" w:type="dxa"/>
            <w:vAlign w:val="center"/>
          </w:tcPr>
          <w:p w14:paraId="6F2BB488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Видеосообщество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, в котором можно поделится яркими моментами и создать оригинальный контент.</w:t>
            </w:r>
          </w:p>
        </w:tc>
      </w:tr>
      <w:tr w:rsidR="00F42C7C" w14:paraId="6CA0A6CA" w14:textId="77777777" w:rsidTr="00F42C7C">
        <w:trPr>
          <w:trHeight w:val="1135"/>
        </w:trPr>
        <w:tc>
          <w:tcPr>
            <w:tcW w:w="1101" w:type="dxa"/>
            <w:vAlign w:val="center"/>
          </w:tcPr>
          <w:p w14:paraId="444EDE73" w14:textId="77777777" w:rsidR="00F42C7C" w:rsidRDefault="00F42C7C" w:rsidP="005E6C69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73518DCB" wp14:editId="1AB99B0F">
                  <wp:extent cx="495300" cy="476250"/>
                  <wp:effectExtent l="0" t="0" r="0" b="0"/>
                  <wp:docPr id="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762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0" w:type="dxa"/>
          </w:tcPr>
          <w:p w14:paraId="20B8C1EA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Likee</w:t>
            </w:r>
            <w:proofErr w:type="spellEnd"/>
          </w:p>
          <w:p w14:paraId="6AF3E334" w14:textId="77777777" w:rsidR="00F42C7C" w:rsidRDefault="00CA219E" w:rsidP="005E6C6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>
              <w:r w:rsidR="00F42C7C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https://play.google.com/store/apps/details?id=video.like&amp;hl=ru&amp;gl=US</w:t>
              </w:r>
            </w:hyperlink>
          </w:p>
        </w:tc>
        <w:tc>
          <w:tcPr>
            <w:tcW w:w="5386" w:type="dxa"/>
            <w:vAlign w:val="center"/>
          </w:tcPr>
          <w:p w14:paraId="296040BF" w14:textId="77777777" w:rsidR="00F42C7C" w:rsidRDefault="00F42C7C" w:rsidP="005E6C69">
            <w:pPr>
              <w:ind w:right="17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Платформа для создания коротких видео с огромным количеством оригинальных развлекательных и образовательных видео со всего мира.</w:t>
            </w:r>
          </w:p>
        </w:tc>
      </w:tr>
    </w:tbl>
    <w:p w14:paraId="6A2B978E" w14:textId="77777777" w:rsidR="00F42C7C" w:rsidRDefault="00F42C7C" w:rsidP="00F42C7C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25620C50" w14:textId="77777777" w:rsidR="00F42C7C" w:rsidRDefault="00F42C7C" w:rsidP="00F42C7C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3D7F17DA" w14:textId="77777777" w:rsidR="00F42C7C" w:rsidRDefault="00F42C7C" w:rsidP="00F42C7C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4FC2E847" w14:textId="77777777" w:rsidR="00F42C7C" w:rsidRDefault="00F42C7C" w:rsidP="00F42C7C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0355BCB8" w14:textId="77777777" w:rsidR="00F42C7C" w:rsidRDefault="00F42C7C" w:rsidP="00F42C7C">
      <w:pPr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br w:type="page"/>
      </w:r>
    </w:p>
    <w:p w14:paraId="22381A15" w14:textId="6602DC5F" w:rsidR="00F42C7C" w:rsidRPr="009B47F8" w:rsidRDefault="00F42C7C" w:rsidP="009B47F8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Приложение 3</w:t>
      </w:r>
    </w:p>
    <w:p w14:paraId="5D4D5FA2" w14:textId="77777777" w:rsidR="00F42C7C" w:rsidRDefault="00F42C7C" w:rsidP="00F42C7C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Список приложений, рекомендуемых к изучению </w:t>
      </w:r>
    </w:p>
    <w:p w14:paraId="7C5AB90B" w14:textId="77777777" w:rsidR="00F42C7C" w:rsidRDefault="00F42C7C" w:rsidP="00F42C7C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722"/>
        <w:gridCol w:w="5103"/>
      </w:tblGrid>
      <w:tr w:rsidR="00F42C7C" w14:paraId="5DEE487B" w14:textId="77777777" w:rsidTr="00F42C7C">
        <w:tc>
          <w:tcPr>
            <w:tcW w:w="1242" w:type="dxa"/>
          </w:tcPr>
          <w:p w14:paraId="3F79CA1D" w14:textId="77777777" w:rsidR="00F42C7C" w:rsidRDefault="00F42C7C" w:rsidP="005E6C69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D7E6118" wp14:editId="545FBCF8">
                  <wp:extent cx="648392" cy="648392"/>
                  <wp:effectExtent l="0" t="0" r="0" b="0"/>
                  <wp:docPr id="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92" cy="64839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3E4BA2C3" w14:textId="77777777" w:rsidR="00F42C7C" w:rsidRPr="00973A80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</w:pPr>
            <w:proofErr w:type="spellStart"/>
            <w:r w:rsidRPr="00973A80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Insiqht</w:t>
            </w:r>
            <w:proofErr w:type="spellEnd"/>
            <w:r w:rsidRPr="00973A80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 xml:space="preserve"> Timer «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Медитация</w:t>
            </w:r>
            <w:r w:rsidRPr="00973A80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»</w:t>
            </w:r>
          </w:p>
          <w:p w14:paraId="76AFDFB7" w14:textId="77777777" w:rsidR="00F42C7C" w:rsidRPr="00973A80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hyperlink r:id="rId25">
              <w:r w:rsidR="00F42C7C" w:rsidRPr="00973A80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  <w:lang w:val="en-US"/>
                </w:rPr>
                <w:t>https://play.google.com/store/apps/details?id=com.spotlightsix.zentimerlite2&amp;hl=ru&amp;gl=US</w:t>
              </w:r>
            </w:hyperlink>
          </w:p>
        </w:tc>
        <w:tc>
          <w:tcPr>
            <w:tcW w:w="5103" w:type="dxa"/>
          </w:tcPr>
          <w:p w14:paraId="54265741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Большая подборка звуковых дорожек, подобранная на разные сферы деятельности, может быть использована как в начале мероприятия для привлечения внимания, так и в середине для снятия напряжения и перемены деятельности, а также в конце для усвоения полученной информации.</w:t>
            </w:r>
          </w:p>
        </w:tc>
      </w:tr>
      <w:tr w:rsidR="00F42C7C" w14:paraId="243C70A2" w14:textId="77777777" w:rsidTr="00F42C7C">
        <w:tc>
          <w:tcPr>
            <w:tcW w:w="1242" w:type="dxa"/>
          </w:tcPr>
          <w:p w14:paraId="195F77CB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77E15B78" wp14:editId="1B7F0195">
                  <wp:extent cx="652090" cy="661680"/>
                  <wp:effectExtent l="0" t="0" r="0" b="0"/>
                  <wp:docPr id="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6"/>
                          <a:srcRect l="4225" t="1307" r="1" b="85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090" cy="661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7E8369CE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«Каверзный тест»</w:t>
            </w:r>
          </w:p>
          <w:p w14:paraId="127EF37B" w14:textId="77777777" w:rsidR="00F42C7C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hyperlink r:id="rId27">
              <w:r w:rsidR="00F42C7C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</w:rPr>
                <w:t>https://play.google.com/store/apps/details?id=air.trickytest&amp;hl=ru&amp;gl=US</w:t>
              </w:r>
            </w:hyperlink>
          </w:p>
        </w:tc>
        <w:tc>
          <w:tcPr>
            <w:tcW w:w="5103" w:type="dxa"/>
          </w:tcPr>
          <w:p w14:paraId="2B4F820A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Задачи в этом приложении направлены на развитие мышления, концентрацию внимания, логику и память. Можно использовать задания на интерактивных станциях.</w:t>
            </w:r>
          </w:p>
        </w:tc>
      </w:tr>
      <w:tr w:rsidR="00F42C7C" w14:paraId="593BD087" w14:textId="77777777" w:rsidTr="00F42C7C">
        <w:tc>
          <w:tcPr>
            <w:tcW w:w="1242" w:type="dxa"/>
          </w:tcPr>
          <w:p w14:paraId="3DB9B6C4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26C75AF" wp14:editId="45EBC27E">
                  <wp:extent cx="666681" cy="666681"/>
                  <wp:effectExtent l="0" t="0" r="0" b="0"/>
                  <wp:docPr id="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8"/>
                          <a:srcRect l="24303" t="24023" r="64861" b="58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681" cy="66668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18A554B9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«Интеллект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баттл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»</w:t>
            </w:r>
          </w:p>
          <w:p w14:paraId="19AFF6AE" w14:textId="77777777" w:rsidR="00F42C7C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hyperlink r:id="rId29">
              <w:r w:rsidR="00F42C7C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</w:rPr>
                <w:t>https://play.google.com/store/apps/details?id=altergames.intellect_battle&amp;hl=ru&amp;gl=US</w:t>
              </w:r>
            </w:hyperlink>
          </w:p>
        </w:tc>
        <w:tc>
          <w:tcPr>
            <w:tcW w:w="5103" w:type="dxa"/>
          </w:tcPr>
          <w:p w14:paraId="0E9730E7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Игра-соревнование, где необходимо ответить не только правильно, но и быстрее соперников. Вопросы ориентированы на конкретные знания и усложняются с каждым уровнем.</w:t>
            </w:r>
          </w:p>
        </w:tc>
      </w:tr>
      <w:tr w:rsidR="00F42C7C" w14:paraId="140AF6B0" w14:textId="77777777" w:rsidTr="00F42C7C">
        <w:tc>
          <w:tcPr>
            <w:tcW w:w="1242" w:type="dxa"/>
          </w:tcPr>
          <w:p w14:paraId="66BBB73D" w14:textId="77777777" w:rsidR="00F42C7C" w:rsidRDefault="00F42C7C" w:rsidP="005E6C69">
            <w:pPr>
              <w:jc w:val="both"/>
            </w:pPr>
            <w:r>
              <w:rPr>
                <w:noProof/>
              </w:rPr>
              <w:drawing>
                <wp:inline distT="0" distB="0" distL="0" distR="0" wp14:anchorId="009148CC" wp14:editId="60A27899">
                  <wp:extent cx="657157" cy="657157"/>
                  <wp:effectExtent l="0" t="0" r="0" b="0"/>
                  <wp:docPr id="1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30"/>
                          <a:srcRect l="24457" t="24271" r="64861" b="58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57" cy="6571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4A718417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«Своя игра»</w:t>
            </w:r>
          </w:p>
          <w:p w14:paraId="7FE53387" w14:textId="77777777" w:rsidR="00F42C7C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hyperlink r:id="rId31">
              <w:r w:rsidR="00F42C7C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</w:rPr>
                <w:t>https://play.google.com/store/apps/details?id=com.GWG.SIGame&amp;hl=ru&amp;gl=US</w:t>
              </w:r>
            </w:hyperlink>
          </w:p>
        </w:tc>
        <w:tc>
          <w:tcPr>
            <w:tcW w:w="5103" w:type="dxa"/>
          </w:tcPr>
          <w:p w14:paraId="16F6C5B2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Перейдя на формат игр, перенятых у телевидения, для культурно-досуговой деятельности можно адаптировать викторину под названием «Своя игра». Данную игру можно изменить в соответствии с необходимой тематикой.</w:t>
            </w:r>
          </w:p>
        </w:tc>
      </w:tr>
      <w:tr w:rsidR="00F42C7C" w14:paraId="10856032" w14:textId="77777777" w:rsidTr="00F42C7C">
        <w:tc>
          <w:tcPr>
            <w:tcW w:w="1242" w:type="dxa"/>
          </w:tcPr>
          <w:p w14:paraId="03A67A2F" w14:textId="77777777" w:rsidR="00F42C7C" w:rsidRDefault="00F42C7C" w:rsidP="005E6C69">
            <w:pPr>
              <w:jc w:val="both"/>
            </w:pPr>
            <w:r>
              <w:rPr>
                <w:noProof/>
              </w:rPr>
              <w:drawing>
                <wp:inline distT="0" distB="0" distL="0" distR="0" wp14:anchorId="53F97227" wp14:editId="239D2F0A">
                  <wp:extent cx="674077" cy="657225"/>
                  <wp:effectExtent l="0" t="0" r="0" b="0"/>
                  <wp:docPr id="10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077" cy="6572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24AA120D" w14:textId="77777777" w:rsidR="00F42C7C" w:rsidRPr="00973A80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</w:pPr>
            <w:r w:rsidRPr="00973A80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/>
              </w:rPr>
              <w:t>Brain Test</w:t>
            </w:r>
          </w:p>
          <w:p w14:paraId="2B83404F" w14:textId="77777777" w:rsidR="00F42C7C" w:rsidRPr="00973A80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hyperlink r:id="rId33">
              <w:r w:rsidR="00F42C7C" w:rsidRPr="00973A80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  <w:lang w:val="en-US"/>
                </w:rPr>
                <w:t>https://play.google.com/store/apps/details?id=com.unicostudio.braintest&amp;hl=ru&amp;gl=US</w:t>
              </w:r>
            </w:hyperlink>
          </w:p>
        </w:tc>
        <w:tc>
          <w:tcPr>
            <w:tcW w:w="5103" w:type="dxa"/>
          </w:tcPr>
          <w:p w14:paraId="6546EA64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Захватывающая игра с хитрыми головоломками. Развивает логику и креативное мышление.</w:t>
            </w:r>
          </w:p>
          <w:p w14:paraId="6C9AFA68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F42C7C" w14:paraId="0D0AAC65" w14:textId="77777777" w:rsidTr="00F42C7C">
        <w:tc>
          <w:tcPr>
            <w:tcW w:w="1242" w:type="dxa"/>
          </w:tcPr>
          <w:p w14:paraId="67C80DBE" w14:textId="77777777" w:rsidR="00F42C7C" w:rsidRDefault="00F42C7C" w:rsidP="005E6C69">
            <w:pPr>
              <w:jc w:val="both"/>
            </w:pPr>
            <w:r>
              <w:rPr>
                <w:noProof/>
              </w:rPr>
              <w:drawing>
                <wp:inline distT="0" distB="0" distL="0" distR="0" wp14:anchorId="6022698C" wp14:editId="233814AD">
                  <wp:extent cx="676275" cy="676275"/>
                  <wp:effectExtent l="0" t="0" r="0" b="0"/>
                  <wp:docPr id="11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</w:tcPr>
          <w:p w14:paraId="00C418FB" w14:textId="77777777" w:rsidR="00F42C7C" w:rsidRDefault="00F42C7C" w:rsidP="005E6C69">
            <w:pPr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Тренируй мозги</w:t>
            </w:r>
          </w:p>
          <w:p w14:paraId="7DFEF852" w14:textId="77777777" w:rsidR="00F42C7C" w:rsidRDefault="00CA219E" w:rsidP="005E6C69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hyperlink r:id="rId35">
              <w:r w:rsidR="00F42C7C">
                <w:rPr>
                  <w:rFonts w:ascii="Times New Roman" w:eastAsia="Times New Roman" w:hAnsi="Times New Roman" w:cs="Times New Roman"/>
                  <w:color w:val="0563C1"/>
                  <w:sz w:val="26"/>
                  <w:szCs w:val="26"/>
                  <w:u w:val="single"/>
                </w:rPr>
                <w:t>https://play.google.com/store/apps/details?id=com.grovefx.mind&amp;hl=ru&amp;gl=US</w:t>
              </w:r>
            </w:hyperlink>
          </w:p>
        </w:tc>
        <w:tc>
          <w:tcPr>
            <w:tcW w:w="5103" w:type="dxa"/>
          </w:tcPr>
          <w:p w14:paraId="39896943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Игра поможет улучшить концентрацию внимания, пространственное мышление, а также быстро находить необходимую информацию.</w:t>
            </w:r>
          </w:p>
          <w:p w14:paraId="6797FDF0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  <w:p w14:paraId="4CF5CEC8" w14:textId="77777777" w:rsidR="00F42C7C" w:rsidRDefault="00F42C7C" w:rsidP="005E6C69">
            <w:pPr>
              <w:ind w:right="3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14:paraId="4BBCE8B3" w14:textId="57ECEBA8" w:rsidR="00F42C7C" w:rsidRPr="00F42C7C" w:rsidRDefault="00F42C7C" w:rsidP="009B47F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gjdgxs" w:colFirst="0" w:colLast="0"/>
      <w:bookmarkEnd w:id="1"/>
    </w:p>
    <w:sectPr w:rsidR="00F42C7C" w:rsidRPr="00F42C7C" w:rsidSect="003708F5">
      <w:headerReference w:type="default" r:id="rId36"/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C27219" w14:textId="77777777" w:rsidR="00CA219E" w:rsidRDefault="00CA219E" w:rsidP="009B47F8">
      <w:pPr>
        <w:spacing w:after="0" w:line="240" w:lineRule="auto"/>
      </w:pPr>
      <w:r>
        <w:separator/>
      </w:r>
    </w:p>
  </w:endnote>
  <w:endnote w:type="continuationSeparator" w:id="0">
    <w:p w14:paraId="269217F7" w14:textId="77777777" w:rsidR="00CA219E" w:rsidRDefault="00CA219E" w:rsidP="009B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A16A45" w14:textId="77777777" w:rsidR="00CA219E" w:rsidRDefault="00CA219E" w:rsidP="009B47F8">
      <w:pPr>
        <w:spacing w:after="0" w:line="240" w:lineRule="auto"/>
      </w:pPr>
      <w:r>
        <w:separator/>
      </w:r>
    </w:p>
  </w:footnote>
  <w:footnote w:type="continuationSeparator" w:id="0">
    <w:p w14:paraId="07D39C43" w14:textId="77777777" w:rsidR="00CA219E" w:rsidRDefault="00CA219E" w:rsidP="009B4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0085434"/>
      <w:docPartObj>
        <w:docPartGallery w:val="Page Numbers (Top of Page)"/>
        <w:docPartUnique/>
      </w:docPartObj>
    </w:sdtPr>
    <w:sdtEndPr/>
    <w:sdtContent>
      <w:p w14:paraId="1444E106" w14:textId="74DE1C11" w:rsidR="009B47F8" w:rsidRDefault="009B47F8" w:rsidP="009B47F8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181A">
          <w:rPr>
            <w:noProof/>
          </w:rPr>
          <w:t>1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0075C5"/>
    <w:multiLevelType w:val="multilevel"/>
    <w:tmpl w:val="9EE2D13C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84741E"/>
    <w:multiLevelType w:val="hybridMultilevel"/>
    <w:tmpl w:val="EFB0BD1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1E32"/>
    <w:rsid w:val="000F6909"/>
    <w:rsid w:val="003708F5"/>
    <w:rsid w:val="004D181A"/>
    <w:rsid w:val="00547BA8"/>
    <w:rsid w:val="00643E9A"/>
    <w:rsid w:val="008F38E4"/>
    <w:rsid w:val="009B47F8"/>
    <w:rsid w:val="00A21E32"/>
    <w:rsid w:val="00C92821"/>
    <w:rsid w:val="00CA219E"/>
    <w:rsid w:val="00CD0429"/>
    <w:rsid w:val="00D9183A"/>
    <w:rsid w:val="00F42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11604"/>
  <w15:chartTrackingRefBased/>
  <w15:docId w15:val="{E7522DB8-E524-4153-B85C-ED729710A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7BA8"/>
    <w:rPr>
      <w:rFonts w:ascii="Calibri" w:eastAsia="Calibri" w:hAnsi="Calibri" w:cs="Calibri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9183A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547BA8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9B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B47F8"/>
    <w:rPr>
      <w:rFonts w:ascii="Calibri" w:eastAsia="Calibri" w:hAnsi="Calibri" w:cs="Calibri"/>
      <w:lang w:eastAsia="ru-RU"/>
    </w:rPr>
  </w:style>
  <w:style w:type="paragraph" w:styleId="a7">
    <w:name w:val="footer"/>
    <w:basedOn w:val="a"/>
    <w:link w:val="a8"/>
    <w:uiPriority w:val="99"/>
    <w:unhideWhenUsed/>
    <w:rsid w:val="009B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B47F8"/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955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qrcoder.ru/%20" TargetMode="External"/><Relationship Id="rId13" Type="http://schemas.openxmlformats.org/officeDocument/2006/relationships/hyperlink" Target="https://play.google.com/store/apps/details?id=com.picsart.studio&amp;hl=ru&amp;gl=US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s://play.google.com/store/apps/details?id=com.zhiliaoapp.musically&amp;hl=ru&amp;gl=US" TargetMode="External"/><Relationship Id="rId34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s://play.google.com/store/apps/details?id=com.alex.photolessons&amp;hl=ru&amp;gl=US" TargetMode="External"/><Relationship Id="rId25" Type="http://schemas.openxmlformats.org/officeDocument/2006/relationships/hyperlink" Target="https://play.google.com/store/apps/details?id=com.spotlightsix.zentimerlite2&amp;hl=ru&amp;gl=US" TargetMode="External"/><Relationship Id="rId33" Type="http://schemas.openxmlformats.org/officeDocument/2006/relationships/hyperlink" Target="https://play.google.com/store/apps/details?id=com.unicostudio.braintest&amp;hl=ru&amp;gl=US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29" Type="http://schemas.openxmlformats.org/officeDocument/2006/relationships/hyperlink" Target="https://play.google.com/store/apps/details?id=altergames.intellect_battle&amp;hl=ru&amp;gl=U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urok.ru/metodicheskie-rekomendacii-virtualnie-ekskursii-kak-odna-iz-form-organizacii-distancionnogo-obucheniya-v-uchrezhdenii-dopolnitel-3161807.html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play.google.com/store/apps/details?id=com.canva.editor&amp;hl=ru&amp;gl=US" TargetMode="External"/><Relationship Id="rId23" Type="http://schemas.openxmlformats.org/officeDocument/2006/relationships/hyperlink" Target="https://play.google.com/store/apps/details?id=video.like&amp;hl=ru&amp;gl=US" TargetMode="External"/><Relationship Id="rId28" Type="http://schemas.openxmlformats.org/officeDocument/2006/relationships/image" Target="media/image9.png"/><Relationship Id="rId36" Type="http://schemas.openxmlformats.org/officeDocument/2006/relationships/header" Target="header1.xml"/><Relationship Id="rId10" Type="http://schemas.openxmlformats.org/officeDocument/2006/relationships/hyperlink" Target="http://expeducation.ru/ru/article/view?id=11790" TargetMode="External"/><Relationship Id="rId19" Type="http://schemas.openxmlformats.org/officeDocument/2006/relationships/hyperlink" Target="https://play.google.com/store/apps/details?id=com.movavi.mobile.movaviclips&amp;hl=ru&amp;gl=US" TargetMode="External"/><Relationship Id="rId31" Type="http://schemas.openxmlformats.org/officeDocument/2006/relationships/hyperlink" Target="https://play.google.com/store/apps/details?id=com.GWG.SIGame&amp;hl=ru&amp;gl=US" TargetMode="External"/><Relationship Id="rId4" Type="http://schemas.openxmlformats.org/officeDocument/2006/relationships/settings" Target="settings.xml"/><Relationship Id="rId9" Type="http://schemas.openxmlformats.org/officeDocument/2006/relationships/hyperlink" Target="URL:http://apptractor.ru/mLearning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hyperlink" Target="https://play.google.com/store/apps/details?id=air.trickytest&amp;hl=ru&amp;gl=US" TargetMode="External"/><Relationship Id="rId30" Type="http://schemas.openxmlformats.org/officeDocument/2006/relationships/image" Target="media/image10.png"/><Relationship Id="rId35" Type="http://schemas.openxmlformats.org/officeDocument/2006/relationships/hyperlink" Target="https://play.google.com/store/apps/details?id=com.grovefx.mind&amp;hl=ru&amp;gl=U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EB6507-5E46-4AC3-9BFC-8736BB720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3208</Words>
  <Characters>18287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UnixoID</dc:creator>
  <cp:keywords/>
  <dc:description/>
  <cp:lastModifiedBy>Организатор</cp:lastModifiedBy>
  <cp:revision>9</cp:revision>
  <dcterms:created xsi:type="dcterms:W3CDTF">2021-03-08T10:27:00Z</dcterms:created>
  <dcterms:modified xsi:type="dcterms:W3CDTF">2021-03-17T10:04:00Z</dcterms:modified>
</cp:coreProperties>
</file>